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F8" w:rsidRPr="007218F8" w:rsidRDefault="007218F8" w:rsidP="00721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12"/>
          <w:szCs w:val="12"/>
        </w:rPr>
      </w:pPr>
    </w:p>
    <w:p w:rsidR="003202FE" w:rsidRDefault="003202FE" w:rsidP="009B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B77F2">
        <w:rPr>
          <w:b/>
          <w:sz w:val="28"/>
          <w:szCs w:val="28"/>
        </w:rPr>
        <w:t xml:space="preserve">Commun de </w:t>
      </w:r>
      <w:r w:rsidR="00683B81">
        <w:rPr>
          <w:b/>
          <w:sz w:val="28"/>
          <w:szCs w:val="28"/>
        </w:rPr>
        <w:t>l</w:t>
      </w:r>
      <w:r w:rsidR="009B77F2">
        <w:rPr>
          <w:b/>
          <w:sz w:val="28"/>
          <w:szCs w:val="28"/>
        </w:rPr>
        <w:t>a messe « S</w:t>
      </w:r>
      <w:r w:rsidRPr="009B77F2">
        <w:rPr>
          <w:b/>
          <w:sz w:val="28"/>
          <w:szCs w:val="28"/>
        </w:rPr>
        <w:t>aint Vincent Ferrier</w:t>
      </w:r>
      <w:r w:rsidR="009B77F2">
        <w:rPr>
          <w:b/>
          <w:sz w:val="28"/>
          <w:szCs w:val="28"/>
        </w:rPr>
        <w:t> »</w:t>
      </w:r>
    </w:p>
    <w:p w:rsidR="003202FE" w:rsidRDefault="00683B81" w:rsidP="00721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technique</w:t>
      </w:r>
    </w:p>
    <w:p w:rsidR="007218F8" w:rsidRPr="009B77F2" w:rsidRDefault="007218F8" w:rsidP="009B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2"/>
          <w:szCs w:val="12"/>
        </w:rPr>
      </w:pPr>
    </w:p>
    <w:p w:rsidR="007218F8" w:rsidRDefault="003202FE" w:rsidP="00EB11D1">
      <w:pPr>
        <w:jc w:val="both"/>
      </w:pPr>
      <w:r>
        <w:tab/>
      </w:r>
    </w:p>
    <w:p w:rsidR="007218F8" w:rsidRDefault="007218F8" w:rsidP="00EB11D1">
      <w:pPr>
        <w:jc w:val="both"/>
      </w:pPr>
      <w:r>
        <w:tab/>
      </w:r>
      <w:r w:rsidR="003202FE">
        <w:t>A l’occasion du Jubilé de Saint Vincent Ferrier, le service de Mu</w:t>
      </w:r>
      <w:r w:rsidR="00AE1A57">
        <w:t>s</w:t>
      </w:r>
      <w:r w:rsidR="003202FE">
        <w:t xml:space="preserve">ique Liturgique du diocèse a effectué la commande </w:t>
      </w:r>
      <w:r>
        <w:t xml:space="preserve">au compositeur Augustin </w:t>
      </w:r>
      <w:proofErr w:type="spellStart"/>
      <w:r>
        <w:t>Belliot</w:t>
      </w:r>
      <w:proofErr w:type="spellEnd"/>
      <w:r>
        <w:t xml:space="preserve"> </w:t>
      </w:r>
      <w:r w:rsidR="003202FE">
        <w:t>d’un commun de messe</w:t>
      </w:r>
      <w:r w:rsidR="001B7B00">
        <w:t xml:space="preserve"> en français</w:t>
      </w:r>
      <w:r w:rsidR="003202FE">
        <w:t xml:space="preserve">. </w:t>
      </w:r>
    </w:p>
    <w:p w:rsidR="00683B81" w:rsidRPr="007218F8" w:rsidRDefault="007218F8" w:rsidP="007218F8">
      <w:pPr>
        <w:rPr>
          <w:u w:val="single"/>
        </w:rPr>
      </w:pPr>
      <w:r>
        <w:tab/>
      </w:r>
      <w:r w:rsidR="00D225C3" w:rsidRPr="007218F8">
        <w:tab/>
      </w:r>
      <w:r w:rsidR="00D225C3" w:rsidRPr="007218F8">
        <w:rPr>
          <w:u w:val="single"/>
        </w:rPr>
        <w:t xml:space="preserve">Vous trouverez </w:t>
      </w:r>
      <w:r w:rsidR="00683B81" w:rsidRPr="007218F8">
        <w:rPr>
          <w:u w:val="single"/>
        </w:rPr>
        <w:t>sur ce Site en téléchargement :</w:t>
      </w:r>
    </w:p>
    <w:p w:rsidR="00683B81" w:rsidRDefault="00683B81" w:rsidP="00683B81">
      <w:pPr>
        <w:pStyle w:val="Paragraphedeliste"/>
        <w:numPr>
          <w:ilvl w:val="0"/>
          <w:numId w:val="2"/>
        </w:numPr>
        <w:jc w:val="both"/>
      </w:pPr>
      <w:r>
        <w:t>L</w:t>
      </w:r>
      <w:r w:rsidR="003202FE">
        <w:t>es partitions simplifiées</w:t>
      </w:r>
      <w:r w:rsidR="00EB11D1">
        <w:t>,</w:t>
      </w:r>
      <w:r w:rsidR="003202FE">
        <w:t xml:space="preserve"> avec accords</w:t>
      </w:r>
      <w:r>
        <w:t>.</w:t>
      </w:r>
    </w:p>
    <w:p w:rsidR="00683B81" w:rsidRPr="00683B81" w:rsidRDefault="00683B81" w:rsidP="00683B81">
      <w:pPr>
        <w:pStyle w:val="Paragraphedeliste"/>
        <w:numPr>
          <w:ilvl w:val="0"/>
          <w:numId w:val="2"/>
        </w:numPr>
        <w:jc w:val="both"/>
      </w:pPr>
      <w:r>
        <w:t xml:space="preserve">Les partitions avec les parties </w:t>
      </w:r>
      <w:r w:rsidRPr="00683B81">
        <w:t>« </w:t>
      </w:r>
      <w:r w:rsidR="003202FE" w:rsidRPr="00683B81">
        <w:t>clavier à trois voix</w:t>
      </w:r>
      <w:r w:rsidRPr="00683B81">
        <w:t> ».</w:t>
      </w:r>
    </w:p>
    <w:p w:rsidR="00683B81" w:rsidRDefault="00683B81" w:rsidP="007218F8">
      <w:pPr>
        <w:pStyle w:val="Paragraphedeliste"/>
        <w:numPr>
          <w:ilvl w:val="0"/>
          <w:numId w:val="2"/>
        </w:numPr>
        <w:jc w:val="both"/>
      </w:pPr>
      <w:r>
        <w:t>Les pistes sonores pour un meilleur apprentissage et une mise en œuvre idéale (tempi)</w:t>
      </w:r>
    </w:p>
    <w:p w:rsidR="007218F8" w:rsidRDefault="007218F8" w:rsidP="007218F8">
      <w:pPr>
        <w:pStyle w:val="Paragraphedeliste"/>
        <w:ind w:left="1065"/>
        <w:jc w:val="both"/>
      </w:pPr>
    </w:p>
    <w:p w:rsidR="003202FE" w:rsidRPr="007218F8" w:rsidRDefault="00683B81" w:rsidP="00EB11D1">
      <w:pPr>
        <w:jc w:val="both"/>
        <w:rPr>
          <w:u w:val="single"/>
        </w:rPr>
      </w:pPr>
      <w:r>
        <w:tab/>
      </w:r>
      <w:r w:rsidR="007218F8">
        <w:tab/>
      </w:r>
      <w:r w:rsidR="00A2432C" w:rsidRPr="007218F8">
        <w:rPr>
          <w:u w:val="single"/>
        </w:rPr>
        <w:t>Concernant l</w:t>
      </w:r>
      <w:r w:rsidR="00266834" w:rsidRPr="007218F8">
        <w:rPr>
          <w:u w:val="single"/>
        </w:rPr>
        <w:t>a mise en œuvre </w:t>
      </w:r>
      <w:r w:rsidR="007218F8" w:rsidRPr="007218F8">
        <w:rPr>
          <w:u w:val="single"/>
        </w:rPr>
        <w:t>à l’unisson</w:t>
      </w:r>
      <w:r w:rsidR="00266834" w:rsidRPr="007218F8">
        <w:rPr>
          <w:u w:val="single"/>
        </w:rPr>
        <w:t>:</w:t>
      </w:r>
    </w:p>
    <w:p w:rsidR="00683B81" w:rsidRDefault="00FE7A1C" w:rsidP="00683B81">
      <w:pPr>
        <w:pStyle w:val="Paragraphedeliste"/>
        <w:numPr>
          <w:ilvl w:val="0"/>
          <w:numId w:val="1"/>
        </w:numPr>
        <w:jc w:val="both"/>
      </w:pPr>
      <w:r w:rsidRPr="00683B81">
        <w:rPr>
          <w:b/>
        </w:rPr>
        <w:t xml:space="preserve">L’acclamation du </w:t>
      </w:r>
      <w:r w:rsidR="00266834" w:rsidRPr="00683B81">
        <w:rPr>
          <w:b/>
        </w:rPr>
        <w:t>Kyrie</w:t>
      </w:r>
      <w:r w:rsidR="00266834">
        <w:t xml:space="preserve"> : seule la partie en GRAS est </w:t>
      </w:r>
      <w:r w:rsidR="00FC10A0">
        <w:t>chantée</w:t>
      </w:r>
      <w:r w:rsidR="00266834">
        <w:t xml:space="preserve"> par l’assemblée. Le chantre</w:t>
      </w:r>
      <w:r w:rsidR="00FC10A0">
        <w:t>,</w:t>
      </w:r>
      <w:r w:rsidR="00C83E8C">
        <w:t xml:space="preserve"> ou encore un</w:t>
      </w:r>
      <w:r w:rsidR="00266834">
        <w:t xml:space="preserve"> petit chœur</w:t>
      </w:r>
      <w:r w:rsidR="00FC10A0">
        <w:t xml:space="preserve"> à l’unisson,</w:t>
      </w:r>
      <w:r w:rsidR="00683B81">
        <w:t xml:space="preserve"> chantent ainsi la plupart de la partition.</w:t>
      </w:r>
    </w:p>
    <w:p w:rsidR="00683B81" w:rsidRDefault="00683B81" w:rsidP="00683B81">
      <w:pPr>
        <w:pStyle w:val="Paragraphedeliste"/>
        <w:jc w:val="both"/>
      </w:pPr>
    </w:p>
    <w:p w:rsidR="00266834" w:rsidRDefault="00266834" w:rsidP="00EB11D1">
      <w:pPr>
        <w:pStyle w:val="Paragraphedeliste"/>
        <w:numPr>
          <w:ilvl w:val="0"/>
          <w:numId w:val="1"/>
        </w:numPr>
        <w:jc w:val="both"/>
      </w:pPr>
      <w:r w:rsidRPr="00A2432C">
        <w:rPr>
          <w:b/>
        </w:rPr>
        <w:t>L’Alléluia </w:t>
      </w:r>
      <w:r>
        <w:t xml:space="preserve">: </w:t>
      </w:r>
      <w:r w:rsidR="00EB11D1">
        <w:t>c’est exactement le même procédé ; Cette acclamation est donc construite en alternance chantre (ou petit chœur unisson) avec l’assemblée</w:t>
      </w:r>
      <w:r w:rsidR="001B7B00">
        <w:t xml:space="preserve"> (partie</w:t>
      </w:r>
      <w:r w:rsidR="00C83E8C">
        <w:t>s</w:t>
      </w:r>
      <w:r w:rsidR="001B7B00">
        <w:t xml:space="preserve"> en GRAS)</w:t>
      </w:r>
      <w:r w:rsidR="00EB11D1">
        <w:t xml:space="preserve">. </w:t>
      </w:r>
      <w:r w:rsidR="00C83E8C">
        <w:t>Les quatre premières mesures, idéalement chantées, peuvent également être données par l’instrument seul comme introduction.</w:t>
      </w:r>
    </w:p>
    <w:p w:rsidR="00683B81" w:rsidRDefault="00683B81" w:rsidP="00683B81">
      <w:pPr>
        <w:pStyle w:val="Paragraphedeliste"/>
        <w:jc w:val="both"/>
      </w:pPr>
    </w:p>
    <w:p w:rsidR="00683B81" w:rsidRDefault="00FC10A0" w:rsidP="00683B81">
      <w:pPr>
        <w:pStyle w:val="Paragraphedeliste"/>
        <w:numPr>
          <w:ilvl w:val="0"/>
          <w:numId w:val="1"/>
        </w:numPr>
        <w:jc w:val="both"/>
      </w:pPr>
      <w:r>
        <w:t>L’hymne</w:t>
      </w:r>
      <w:r w:rsidR="001B7B00">
        <w:t xml:space="preserve"> </w:t>
      </w:r>
      <w:r w:rsidR="001B7B00" w:rsidRPr="00683B81">
        <w:rPr>
          <w:b/>
        </w:rPr>
        <w:t>« Saint le Seigneur »</w:t>
      </w:r>
      <w:r w:rsidR="00A2432C">
        <w:t> :</w:t>
      </w:r>
      <w:r w:rsidR="00683B81">
        <w:t xml:space="preserve"> L</w:t>
      </w:r>
      <w:r w:rsidR="00A2432C">
        <w:t>’assemblée ne reprend</w:t>
      </w:r>
      <w:r w:rsidR="001B7B00">
        <w:t xml:space="preserve"> (en GRAS)</w:t>
      </w:r>
      <w:r w:rsidR="00A2432C">
        <w:t xml:space="preserve"> que ce </w:t>
      </w:r>
      <w:r>
        <w:t xml:space="preserve">que </w:t>
      </w:r>
      <w:r w:rsidR="00A2432C">
        <w:t xml:space="preserve">le chantre ou le petit chœur </w:t>
      </w:r>
      <w:r>
        <w:t>vien</w:t>
      </w:r>
      <w:r w:rsidR="00651AC6">
        <w:t>nen</w:t>
      </w:r>
      <w:r>
        <w:t>t d’entonn</w:t>
      </w:r>
      <w:r w:rsidR="001B7B00">
        <w:t>er</w:t>
      </w:r>
      <w:r w:rsidR="00A2432C">
        <w:t xml:space="preserve">. </w:t>
      </w:r>
      <w:r w:rsidR="00683B81">
        <w:t xml:space="preserve">Le compositeur demande de tenir, </w:t>
      </w:r>
      <w:r w:rsidR="00683B81">
        <w:t xml:space="preserve">si </w:t>
      </w:r>
      <w:r w:rsidR="00683B81">
        <w:t>possible, les valeurs longues à chaque fin de ligne.</w:t>
      </w:r>
    </w:p>
    <w:p w:rsidR="00683B81" w:rsidRDefault="00683B81" w:rsidP="00683B81">
      <w:pPr>
        <w:pStyle w:val="Paragraphedeliste"/>
        <w:jc w:val="both"/>
      </w:pPr>
    </w:p>
    <w:p w:rsidR="00A2432C" w:rsidRDefault="001B7B00" w:rsidP="00EB11D1">
      <w:pPr>
        <w:pStyle w:val="Paragraphedeliste"/>
        <w:numPr>
          <w:ilvl w:val="0"/>
          <w:numId w:val="1"/>
        </w:numPr>
        <w:jc w:val="both"/>
      </w:pPr>
      <w:r w:rsidRPr="001B7B00">
        <w:rPr>
          <w:b/>
        </w:rPr>
        <w:t>Le</w:t>
      </w:r>
      <w:r>
        <w:t xml:space="preserve"> </w:t>
      </w:r>
      <w:r w:rsidRPr="001B7B00">
        <w:rPr>
          <w:b/>
        </w:rPr>
        <w:t>chant de Fraction</w:t>
      </w:r>
      <w:r>
        <w:t xml:space="preserve"> : </w:t>
      </w:r>
      <w:r w:rsidR="00683B81">
        <w:t>F</w:t>
      </w:r>
      <w:r w:rsidR="00646968">
        <w:t>onctionne toujours sur le même principe avec une re</w:t>
      </w:r>
      <w:r w:rsidR="004E49EA">
        <w:t>p</w:t>
      </w:r>
      <w:r w:rsidR="00646968">
        <w:t xml:space="preserve">rise d’un thème simple par </w:t>
      </w:r>
      <w:r w:rsidR="004E49EA">
        <w:t>l’assemblée</w:t>
      </w:r>
      <w:r w:rsidR="00646968">
        <w:t xml:space="preserve"> (e</w:t>
      </w:r>
      <w:r w:rsidR="004E49EA">
        <w:t>n GRAS)</w:t>
      </w:r>
      <w:r w:rsidR="00646968">
        <w:t>.</w:t>
      </w:r>
      <w:r w:rsidR="000F45A6">
        <w:t xml:space="preserve"> Les invocations s’enchainent sans trainer.</w:t>
      </w:r>
    </w:p>
    <w:p w:rsidR="00646968" w:rsidRDefault="00646968" w:rsidP="00646968">
      <w:pPr>
        <w:ind w:left="360" w:firstLine="348"/>
        <w:jc w:val="both"/>
      </w:pPr>
      <w:r>
        <w:t>Dans la joie du Jubilé.</w:t>
      </w:r>
    </w:p>
    <w:p w:rsidR="00646968" w:rsidRDefault="00646968" w:rsidP="00646968">
      <w:pPr>
        <w:ind w:left="360" w:firstLine="3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Emmanuel AUVRAY</w:t>
      </w:r>
    </w:p>
    <w:p w:rsidR="003202FE" w:rsidRDefault="00646968" w:rsidP="00646968">
      <w:pPr>
        <w:ind w:left="360" w:firstLine="3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Responsable Musique Liturgique</w:t>
      </w:r>
    </w:p>
    <w:p w:rsidR="007218F8" w:rsidRDefault="007218F8" w:rsidP="00683B8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</w:pPr>
      <w:bookmarkStart w:id="0" w:name="_GoBack"/>
      <w:bookmarkEnd w:id="0"/>
    </w:p>
    <w:p w:rsidR="007218F8" w:rsidRDefault="00683B81" w:rsidP="00683B8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</w:pPr>
      <w:r w:rsidRPr="007218F8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Quelqu</w:t>
      </w:r>
      <w:r w:rsidR="007218F8" w:rsidRPr="007218F8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es éléments de bibliographie</w:t>
      </w:r>
      <w:r w:rsidRPr="007218F8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 xml:space="preserve"> du </w:t>
      </w:r>
      <w:r w:rsidR="007218F8" w:rsidRPr="007218F8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compositeur</w:t>
      </w:r>
      <w:r w:rsidRPr="007218F8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.</w:t>
      </w:r>
    </w:p>
    <w:p w:rsidR="007218F8" w:rsidRPr="007218F8" w:rsidRDefault="007218F8" w:rsidP="00683B81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u w:val="single"/>
          <w:lang w:eastAsia="fr-FR"/>
        </w:rPr>
      </w:pPr>
    </w:p>
    <w:p w:rsidR="00683B81" w:rsidRPr="00683B81" w:rsidRDefault="007218F8" w:rsidP="007218F8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ab/>
      </w:r>
      <w:r w:rsidRPr="007218F8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Augustin BELLIOT a </w:t>
      </w:r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suivi des études de violon au conservatoire de Nantes, puis d'écriture au </w:t>
      </w:r>
      <w:r w:rsidRPr="007218F8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>CNSM</w:t>
      </w:r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 de Paris où </w:t>
      </w:r>
      <w:r w:rsidRPr="007218F8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>il a</w:t>
      </w:r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 obtenu le Diplôme de Formation Supérieure. </w:t>
      </w:r>
      <w:r w:rsidRPr="007218F8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>Il fut élève du regretté</w:t>
      </w:r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 Christian Villeneuve, compositeur </w:t>
      </w:r>
      <w:r w:rsidRPr="007218F8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>très</w:t>
      </w:r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 impliqué dans le domaine du chant liturgique.</w:t>
      </w:r>
      <w:r w:rsidRPr="007218F8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 Il enseigne</w:t>
      </w:r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 l'écriture, la composition, l'analyse et la culture musicale au conservatoire de Bourges.</w:t>
      </w:r>
      <w:r w:rsidRPr="007218F8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 </w:t>
      </w:r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>Organiste</w:t>
      </w:r>
      <w:r w:rsidRPr="007218F8">
        <w:rPr>
          <w:i/>
        </w:rPr>
        <w:t xml:space="preserve"> </w:t>
      </w:r>
      <w:r w:rsidRPr="007218F8">
        <w:rPr>
          <w:i/>
        </w:rPr>
        <w:t>à la cathédrale</w:t>
      </w:r>
      <w:r w:rsidRPr="007218F8">
        <w:rPr>
          <w:i/>
        </w:rPr>
        <w:t xml:space="preserve"> de cette même ville</w:t>
      </w:r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, </w:t>
      </w:r>
      <w:r w:rsidRPr="007218F8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>il a</w:t>
      </w:r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 récemment créé et  préside l'association "Les Orgues dans nos Campagnes" qui œuvre pour la promotion des orgues et des harmoniums autour du "</w:t>
      </w:r>
      <w:proofErr w:type="spellStart"/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>Val-d'Aubois</w:t>
      </w:r>
      <w:proofErr w:type="spellEnd"/>
      <w:r w:rsidR="00683B81" w:rsidRPr="00683B81">
        <w:rPr>
          <w:rFonts w:ascii="Calibri" w:eastAsia="Times New Roman" w:hAnsi="Calibri" w:cs="Times New Roman"/>
          <w:i/>
          <w:color w:val="000000"/>
          <w:sz w:val="24"/>
          <w:szCs w:val="24"/>
          <w:lang w:eastAsia="fr-FR"/>
        </w:rPr>
        <w:t xml:space="preserve"> - Dunois", dans la campagne berrichonne.</w:t>
      </w:r>
    </w:p>
    <w:p w:rsidR="00683B81" w:rsidRDefault="00683B81" w:rsidP="00646968">
      <w:pPr>
        <w:ind w:left="360" w:firstLine="348"/>
        <w:jc w:val="both"/>
      </w:pPr>
    </w:p>
    <w:sectPr w:rsidR="0068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BDB"/>
    <w:multiLevelType w:val="hybridMultilevel"/>
    <w:tmpl w:val="17BCD304"/>
    <w:lvl w:ilvl="0" w:tplc="721C347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B1A3697"/>
    <w:multiLevelType w:val="hybridMultilevel"/>
    <w:tmpl w:val="92F06BB8"/>
    <w:lvl w:ilvl="0" w:tplc="9B244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9F"/>
    <w:rsid w:val="000653FC"/>
    <w:rsid w:val="000F45A6"/>
    <w:rsid w:val="001B7B00"/>
    <w:rsid w:val="00266834"/>
    <w:rsid w:val="003071AC"/>
    <w:rsid w:val="003202FE"/>
    <w:rsid w:val="0038189F"/>
    <w:rsid w:val="004E49EA"/>
    <w:rsid w:val="00646968"/>
    <w:rsid w:val="00651AC6"/>
    <w:rsid w:val="00683B81"/>
    <w:rsid w:val="007218F8"/>
    <w:rsid w:val="007951DB"/>
    <w:rsid w:val="009B77F2"/>
    <w:rsid w:val="00A2432C"/>
    <w:rsid w:val="00AE1A57"/>
    <w:rsid w:val="00BF5D58"/>
    <w:rsid w:val="00C83E8C"/>
    <w:rsid w:val="00D225C3"/>
    <w:rsid w:val="00EB11D1"/>
    <w:rsid w:val="00FC10A0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D3406-170E-40A1-8D96-260B8E8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02F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user</cp:lastModifiedBy>
  <cp:revision>15</cp:revision>
  <dcterms:created xsi:type="dcterms:W3CDTF">2018-05-16T07:41:00Z</dcterms:created>
  <dcterms:modified xsi:type="dcterms:W3CDTF">2018-05-17T09:16:00Z</dcterms:modified>
</cp:coreProperties>
</file>