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2" w14:textId="77777777" w:rsidR="003C2491" w:rsidRDefault="003C2491">
      <w:bookmarkStart w:id="0" w:name="_GoBack"/>
      <w:bookmarkEnd w:id="0"/>
    </w:p>
    <w:p w14:paraId="00000003" w14:textId="77777777" w:rsidR="003C2491" w:rsidRDefault="003C2491"/>
    <w:p w14:paraId="00000004" w14:textId="39C059F9" w:rsidR="003C2491" w:rsidRPr="00726C2F" w:rsidRDefault="005420A0">
      <w:pPr>
        <w:rPr>
          <w:b/>
          <w:sz w:val="36"/>
          <w:szCs w:val="36"/>
        </w:rPr>
      </w:pPr>
      <w:r w:rsidRPr="00726C2F">
        <w:rPr>
          <w:b/>
          <w:sz w:val="36"/>
          <w:szCs w:val="36"/>
        </w:rPr>
        <w:t>Importance de l’accueil</w:t>
      </w:r>
    </w:p>
    <w:p w14:paraId="00000005" w14:textId="77777777" w:rsidR="003C2491" w:rsidRDefault="00D11E2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Créer un climat de confiance pour libérer la parole</w:t>
      </w:r>
    </w:p>
    <w:p w14:paraId="00000006" w14:textId="77777777" w:rsidR="003C2491" w:rsidRDefault="00D11E2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Préciser la posture des animateurs (pas profs, pas examinateurs, pas juges mais présents pour accompagner leur cheminement vers le sacrement de mariage) </w:t>
      </w:r>
    </w:p>
    <w:p w14:paraId="00000007" w14:textId="24512778" w:rsidR="003C2491" w:rsidRDefault="00D11E2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Faire connaissance (en couples ou en groupe)</w:t>
      </w:r>
      <w:r w:rsidR="005420A0">
        <w:rPr>
          <w:color w:val="000000"/>
        </w:rPr>
        <w:t xml:space="preserve">. </w:t>
      </w:r>
      <w:r w:rsidR="00587A2E">
        <w:rPr>
          <w:color w:val="000000"/>
        </w:rPr>
        <w:t>P</w:t>
      </w:r>
      <w:r w:rsidR="005420A0">
        <w:rPr>
          <w:color w:val="000000"/>
        </w:rPr>
        <w:t>roposition d’un questionnaire pour faire connaissance</w:t>
      </w:r>
      <w:r w:rsidR="00587A2E">
        <w:rPr>
          <w:color w:val="000000"/>
        </w:rPr>
        <w:t xml:space="preserve"> en groupe</w:t>
      </w:r>
      <w:r w:rsidR="005420A0">
        <w:rPr>
          <w:color w:val="000000"/>
        </w:rPr>
        <w:t xml:space="preserve">. </w:t>
      </w:r>
      <w:r w:rsidR="00587A2E">
        <w:rPr>
          <w:color w:val="000000"/>
        </w:rPr>
        <w:t>Chacun interroge son voisin et réciproquement. C’est ensuite lui ou elle qui le présente aux autres.</w:t>
      </w:r>
      <w:r w:rsidR="005420A0">
        <w:rPr>
          <w:color w:val="000000"/>
        </w:rPr>
        <w:t xml:space="preserve">  </w:t>
      </w:r>
      <w:r>
        <w:rPr>
          <w:color w:val="000000"/>
        </w:rPr>
        <w:t xml:space="preserve"> </w:t>
      </w:r>
    </w:p>
    <w:p w14:paraId="00000008" w14:textId="77777777" w:rsidR="003C2491" w:rsidRDefault="003C2491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14:paraId="00000009" w14:textId="77777777" w:rsidR="003C2491" w:rsidRPr="00726C2F" w:rsidRDefault="00D11E2B">
      <w:pPr>
        <w:rPr>
          <w:b/>
          <w:sz w:val="36"/>
          <w:szCs w:val="36"/>
        </w:rPr>
      </w:pPr>
      <w:r w:rsidRPr="00726C2F">
        <w:rPr>
          <w:b/>
          <w:sz w:val="36"/>
          <w:szCs w:val="36"/>
        </w:rPr>
        <w:t>Introduction</w:t>
      </w:r>
    </w:p>
    <w:p w14:paraId="0000000A" w14:textId="77DD3955" w:rsidR="003C2491" w:rsidRDefault="0054600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Les 4 piliers ne sont p</w:t>
      </w:r>
      <w:r w:rsidR="00D11E2B">
        <w:rPr>
          <w:color w:val="000000"/>
        </w:rPr>
        <w:t xml:space="preserve">as une invention sortie du chapeau mais à l’image de la relation du Christ et de </w:t>
      </w:r>
      <w:r w:rsidR="00D11E2B">
        <w:t xml:space="preserve">son </w:t>
      </w:r>
      <w:r w:rsidR="00D11E2B">
        <w:rPr>
          <w:color w:val="000000"/>
        </w:rPr>
        <w:t>Église</w:t>
      </w:r>
    </w:p>
    <w:p w14:paraId="0000000B" w14:textId="77777777" w:rsidR="003C2491" w:rsidRDefault="00D11E2B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Jésus nous veut libres de toute entrave pour le suivre librement</w:t>
      </w:r>
    </w:p>
    <w:p w14:paraId="0000000C" w14:textId="04079CB2" w:rsidR="003C2491" w:rsidRPr="00F44B7C" w:rsidRDefault="00D11E2B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Il est fidèle à sa parole et son amour est toujours donné et redonné malgré nos errements.</w:t>
      </w:r>
    </w:p>
    <w:p w14:paraId="33130CAA" w14:textId="2B39D69B" w:rsidR="00F44B7C" w:rsidRDefault="00F44B7C" w:rsidP="00F44B7C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Sa Parole est féconde (</w:t>
      </w:r>
      <w:r>
        <w:t>“</w:t>
      </w:r>
      <w:r>
        <w:rPr>
          <w:color w:val="000000"/>
        </w:rPr>
        <w:t>Elle ne me reviendra pas sans résultat, sans avoir accompli sa mission</w:t>
      </w:r>
      <w:r>
        <w:t>”</w:t>
      </w:r>
      <w:r>
        <w:rPr>
          <w:color w:val="000000"/>
        </w:rPr>
        <w:t>, Isaïe 55,11).</w:t>
      </w:r>
    </w:p>
    <w:p w14:paraId="0000000D" w14:textId="77777777" w:rsidR="003C2491" w:rsidRDefault="00D11E2B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t>Par sa mort et sa résurrection, l</w:t>
      </w:r>
      <w:r>
        <w:rPr>
          <w:color w:val="000000"/>
        </w:rPr>
        <w:t>’</w:t>
      </w:r>
      <w:r>
        <w:t>A</w:t>
      </w:r>
      <w:r>
        <w:rPr>
          <w:color w:val="000000"/>
        </w:rPr>
        <w:t>lliance en son sang est éternelle et indissolubl</w:t>
      </w:r>
      <w:r>
        <w:t>e.</w:t>
      </w:r>
    </w:p>
    <w:p w14:paraId="0000000F" w14:textId="641604F6" w:rsidR="003C2491" w:rsidRDefault="00A67DC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Ils ne sont p</w:t>
      </w:r>
      <w:r w:rsidR="00D11E2B">
        <w:rPr>
          <w:color w:val="000000"/>
        </w:rPr>
        <w:t>as un règlement mais une invitation au bonheur. L’Église ne veut pas brider la vie du couple mais au contraire la libérer totalement.</w:t>
      </w:r>
    </w:p>
    <w:p w14:paraId="00000010" w14:textId="77777777" w:rsidR="003C2491" w:rsidRDefault="003C2491"/>
    <w:p w14:paraId="00000011" w14:textId="77777777" w:rsidR="003C2491" w:rsidRDefault="00D11E2B">
      <w:pPr>
        <w:rPr>
          <w:b/>
        </w:rPr>
      </w:pPr>
      <w:r>
        <w:rPr>
          <w:b/>
        </w:rPr>
        <w:t>Méthodologie</w:t>
      </w:r>
    </w:p>
    <w:p w14:paraId="00000012" w14:textId="2C174D99" w:rsidR="003C2491" w:rsidRDefault="00D11E2B">
      <w:pPr>
        <w:numPr>
          <w:ilvl w:val="0"/>
          <w:numId w:val="9"/>
        </w:numPr>
      </w:pPr>
      <w:r>
        <w:t xml:space="preserve">Démarche en quatre </w:t>
      </w:r>
      <w:r w:rsidR="00A67DC0">
        <w:t>temps :</w:t>
      </w:r>
    </w:p>
    <w:p w14:paraId="00000013" w14:textId="77777777" w:rsidR="003C2491" w:rsidRDefault="00D11E2B">
      <w:pPr>
        <w:numPr>
          <w:ilvl w:val="1"/>
          <w:numId w:val="9"/>
        </w:numPr>
      </w:pPr>
      <w:r>
        <w:t>Réflexion individuelle,</w:t>
      </w:r>
    </w:p>
    <w:p w14:paraId="00000014" w14:textId="77777777" w:rsidR="003C2491" w:rsidRDefault="00D11E2B">
      <w:pPr>
        <w:numPr>
          <w:ilvl w:val="1"/>
          <w:numId w:val="9"/>
        </w:numPr>
      </w:pPr>
      <w:r>
        <w:t>Partage en couple,</w:t>
      </w:r>
    </w:p>
    <w:p w14:paraId="00000015" w14:textId="77777777" w:rsidR="003C2491" w:rsidRDefault="00D11E2B">
      <w:pPr>
        <w:numPr>
          <w:ilvl w:val="1"/>
          <w:numId w:val="9"/>
        </w:numPr>
      </w:pPr>
      <w:r>
        <w:t>Echange en groupe</w:t>
      </w:r>
    </w:p>
    <w:p w14:paraId="00000016" w14:textId="2E466E95" w:rsidR="003C2491" w:rsidRDefault="00D11E2B">
      <w:pPr>
        <w:numPr>
          <w:ilvl w:val="1"/>
          <w:numId w:val="9"/>
        </w:numPr>
      </w:pPr>
      <w:r>
        <w:t xml:space="preserve">Approfondissement avec la Parole de Dieu </w:t>
      </w:r>
    </w:p>
    <w:p w14:paraId="0000005D" w14:textId="2A8719F6" w:rsidR="003C2491" w:rsidRDefault="00726C2F" w:rsidP="00585D07">
      <w:pPr>
        <w:pStyle w:val="Paragraphedeliste"/>
        <w:numPr>
          <w:ilvl w:val="0"/>
          <w:numId w:val="9"/>
        </w:numPr>
      </w:pPr>
      <w:r>
        <w:t xml:space="preserve">Invitation aussi à </w:t>
      </w:r>
      <w:r w:rsidRPr="00726C2F">
        <w:t>faire un lien entre les quatre piliers du mariage chrétien et les paroles et gestes liturgiques de la célébration de mariage</w:t>
      </w:r>
      <w:r>
        <w:t xml:space="preserve"> (le rituel).  </w:t>
      </w:r>
    </w:p>
    <w:sectPr w:rsidR="003C2491">
      <w:headerReference w:type="default" r:id="rId8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6AEB1E" w14:textId="77777777" w:rsidR="00E53B3F" w:rsidRDefault="00E53B3F" w:rsidP="005420A0">
      <w:r>
        <w:separator/>
      </w:r>
    </w:p>
  </w:endnote>
  <w:endnote w:type="continuationSeparator" w:id="0">
    <w:p w14:paraId="5DDE9A0B" w14:textId="77777777" w:rsidR="00E53B3F" w:rsidRDefault="00E53B3F" w:rsidP="00542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0A8D53" w14:textId="77777777" w:rsidR="00E53B3F" w:rsidRDefault="00E53B3F" w:rsidP="005420A0">
      <w:r>
        <w:separator/>
      </w:r>
    </w:p>
  </w:footnote>
  <w:footnote w:type="continuationSeparator" w:id="0">
    <w:p w14:paraId="1EF97A36" w14:textId="77777777" w:rsidR="00E53B3F" w:rsidRDefault="00E53B3F" w:rsidP="005420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BB004" w14:textId="4CDD3607" w:rsidR="005420A0" w:rsidRDefault="00585D07" w:rsidP="00585D07">
    <w:r>
      <w:rPr>
        <w:b/>
        <w:sz w:val="28"/>
        <w:szCs w:val="28"/>
      </w:rPr>
      <w:t xml:space="preserve">Les quatre « piliers » du mariage chrétien  (Introduction)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40526"/>
    <w:multiLevelType w:val="multilevel"/>
    <w:tmpl w:val="726889F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B415338"/>
    <w:multiLevelType w:val="multilevel"/>
    <w:tmpl w:val="ABEC2F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33972E1"/>
    <w:multiLevelType w:val="multilevel"/>
    <w:tmpl w:val="D9A8B5F0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53451D7"/>
    <w:multiLevelType w:val="multilevel"/>
    <w:tmpl w:val="E3AAA3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B5C6D61"/>
    <w:multiLevelType w:val="multilevel"/>
    <w:tmpl w:val="BC88230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5DD6F00"/>
    <w:multiLevelType w:val="multilevel"/>
    <w:tmpl w:val="42788B0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63D66E4"/>
    <w:multiLevelType w:val="multilevel"/>
    <w:tmpl w:val="316A099E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6F6034F"/>
    <w:multiLevelType w:val="multilevel"/>
    <w:tmpl w:val="38A69F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B5B320E"/>
    <w:multiLevelType w:val="multilevel"/>
    <w:tmpl w:val="EAB81BB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7EA018C"/>
    <w:multiLevelType w:val="multilevel"/>
    <w:tmpl w:val="2BE6663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EAE07EC"/>
    <w:multiLevelType w:val="multilevel"/>
    <w:tmpl w:val="16B2EDF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725328B"/>
    <w:multiLevelType w:val="multilevel"/>
    <w:tmpl w:val="84A2A17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DFC22C7"/>
    <w:multiLevelType w:val="multilevel"/>
    <w:tmpl w:val="AB08C72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3" w15:restartNumberingAfterBreak="0">
    <w:nsid w:val="6E3E0DA2"/>
    <w:multiLevelType w:val="multilevel"/>
    <w:tmpl w:val="508C97C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FC27D53"/>
    <w:multiLevelType w:val="multilevel"/>
    <w:tmpl w:val="4FEC98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2"/>
  </w:num>
  <w:num w:numId="2">
    <w:abstractNumId w:val="0"/>
  </w:num>
  <w:num w:numId="3">
    <w:abstractNumId w:val="7"/>
  </w:num>
  <w:num w:numId="4">
    <w:abstractNumId w:val="6"/>
  </w:num>
  <w:num w:numId="5">
    <w:abstractNumId w:val="2"/>
  </w:num>
  <w:num w:numId="6">
    <w:abstractNumId w:val="3"/>
  </w:num>
  <w:num w:numId="7">
    <w:abstractNumId w:val="8"/>
  </w:num>
  <w:num w:numId="8">
    <w:abstractNumId w:val="5"/>
  </w:num>
  <w:num w:numId="9">
    <w:abstractNumId w:val="11"/>
  </w:num>
  <w:num w:numId="10">
    <w:abstractNumId w:val="1"/>
  </w:num>
  <w:num w:numId="11">
    <w:abstractNumId w:val="4"/>
  </w:num>
  <w:num w:numId="12">
    <w:abstractNumId w:val="13"/>
  </w:num>
  <w:num w:numId="13">
    <w:abstractNumId w:val="9"/>
  </w:num>
  <w:num w:numId="14">
    <w:abstractNumId w:val="1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491"/>
    <w:rsid w:val="00105639"/>
    <w:rsid w:val="00331BD9"/>
    <w:rsid w:val="003C2491"/>
    <w:rsid w:val="005420A0"/>
    <w:rsid w:val="0054600C"/>
    <w:rsid w:val="00585D07"/>
    <w:rsid w:val="00587A2E"/>
    <w:rsid w:val="005A5DC9"/>
    <w:rsid w:val="00726C2F"/>
    <w:rsid w:val="00A67DC0"/>
    <w:rsid w:val="00C55AFC"/>
    <w:rsid w:val="00D11E2B"/>
    <w:rsid w:val="00E53B3F"/>
    <w:rsid w:val="00F4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30973"/>
  <w15:docId w15:val="{351DCF36-716A-48A5-89FF-A2D9F7070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agraphedeliste">
    <w:name w:val="List Paragraph"/>
    <w:basedOn w:val="Normal"/>
    <w:uiPriority w:val="34"/>
    <w:qFormat/>
    <w:rsid w:val="00BD72C9"/>
    <w:pPr>
      <w:ind w:left="720"/>
      <w:contextualSpacing/>
    </w:p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-tte">
    <w:name w:val="header"/>
    <w:basedOn w:val="Normal"/>
    <w:link w:val="En-tteCar"/>
    <w:uiPriority w:val="99"/>
    <w:unhideWhenUsed/>
    <w:rsid w:val="005420A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420A0"/>
  </w:style>
  <w:style w:type="paragraph" w:styleId="Pieddepage">
    <w:name w:val="footer"/>
    <w:basedOn w:val="Normal"/>
    <w:link w:val="PieddepageCar"/>
    <w:uiPriority w:val="99"/>
    <w:unhideWhenUsed/>
    <w:rsid w:val="005420A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420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5v78anx7citJU4kcffGzKBuna/g==">AMUW2mXrPYGJcp4nG9BHf4sC8RzA/KOu4Yin1s4O4UxRa+HB3ekubmLt1nk3ldqCAtjCHuXs85CMblB+7/RoYatnRUAqTEiFqXmUyQwu79yCHbVO/Cxq1lI=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Hervé du Souich</dc:creator>
  <cp:lastModifiedBy>Formation Permanente</cp:lastModifiedBy>
  <cp:revision>2</cp:revision>
  <dcterms:created xsi:type="dcterms:W3CDTF">2023-01-05T15:13:00Z</dcterms:created>
  <dcterms:modified xsi:type="dcterms:W3CDTF">2023-01-05T15:13:00Z</dcterms:modified>
</cp:coreProperties>
</file>