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8E" w:rsidRPr="007C5D8E" w:rsidRDefault="007C5D8E" w:rsidP="007C5D8E">
      <w:pPr>
        <w:pStyle w:val="NormalWeb"/>
        <w:spacing w:before="0" w:beforeAutospacing="0" w:after="160" w:afterAutospacing="0"/>
        <w:rPr>
          <w:b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Homélie de Monseigneur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Centène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 - </w:t>
      </w:r>
      <w:r w:rsidRPr="007C5D8E">
        <w:rPr>
          <w:rFonts w:ascii="Calibri" w:hAnsi="Calibri" w:cs="Calibri"/>
          <w:b/>
          <w:color w:val="000000"/>
          <w:sz w:val="22"/>
          <w:szCs w:val="22"/>
        </w:rPr>
        <w:t xml:space="preserve">Ordinations du 18 juin 2023 - </w:t>
      </w:r>
      <w:r w:rsidRPr="007C5D8E">
        <w:rPr>
          <w:rFonts w:ascii="Calibri" w:hAnsi="Calibri" w:cs="Calibri"/>
          <w:b/>
          <w:color w:val="000000"/>
          <w:sz w:val="22"/>
          <w:szCs w:val="22"/>
        </w:rPr>
        <w:t>Simon LIOT DE NOTBÉCOURT</w:t>
      </w:r>
      <w:r w:rsidRPr="007C5D8E">
        <w:rPr>
          <w:rFonts w:ascii="Calibri" w:hAnsi="Calibri" w:cs="Calibri"/>
          <w:b/>
          <w:color w:val="000000"/>
          <w:sz w:val="22"/>
          <w:szCs w:val="22"/>
        </w:rPr>
        <w:t xml:space="preserve">, prêtre / </w:t>
      </w:r>
      <w:r w:rsidRPr="007C5D8E">
        <w:rPr>
          <w:rFonts w:ascii="Calibri" w:hAnsi="Calibri" w:cs="Calibri"/>
          <w:b/>
          <w:color w:val="000000"/>
          <w:sz w:val="22"/>
          <w:szCs w:val="22"/>
        </w:rPr>
        <w:t xml:space="preserve">Mikaël MARZIN, Mike </w:t>
      </w:r>
      <w:proofErr w:type="spellStart"/>
      <w:r w:rsidRPr="007C5D8E">
        <w:rPr>
          <w:rFonts w:ascii="Calibri" w:hAnsi="Calibri" w:cs="Calibri"/>
          <w:b/>
          <w:color w:val="000000"/>
          <w:sz w:val="22"/>
          <w:szCs w:val="22"/>
        </w:rPr>
        <w:t>Meynieu</w:t>
      </w:r>
      <w:proofErr w:type="spellEnd"/>
      <w:r w:rsidRPr="007C5D8E">
        <w:rPr>
          <w:rFonts w:ascii="Calibri" w:hAnsi="Calibri" w:cs="Calibri"/>
          <w:b/>
          <w:color w:val="000000"/>
          <w:sz w:val="22"/>
          <w:szCs w:val="22"/>
        </w:rPr>
        <w:t xml:space="preserve"> diacres permanents</w:t>
      </w:r>
    </w:p>
    <w:p w:rsidR="007C5D8E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Si nous avions voulu choisir des textes bibliques pour cette double ordination diaconale et presbytérale, nous n’aurions sans doute pas pu en trouver de</w:t>
      </w:r>
      <w:r>
        <w:rPr>
          <w:rFonts w:ascii="Calibri" w:hAnsi="Calibri" w:cs="Calibri"/>
          <w:color w:val="000000"/>
          <w:sz w:val="22"/>
          <w:szCs w:val="22"/>
        </w:rPr>
        <w:t xml:space="preserve"> mieux appropriés que ceux que </w:t>
      </w:r>
      <w:r>
        <w:rPr>
          <w:rFonts w:ascii="Calibri" w:hAnsi="Calibri" w:cs="Calibri"/>
          <w:color w:val="000000"/>
          <w:sz w:val="22"/>
          <w:szCs w:val="22"/>
        </w:rPr>
        <w:t xml:space="preserve">la liturgie de l’Eglise nous propose en ce onzième dimanche du temps ordinaire. </w:t>
      </w:r>
    </w:p>
    <w:p w:rsidR="007C5D8E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Des foules désemparées et abattues ont besoin que l’on s’occupe d’elles, qu’on les soigne, qu’on les purifie, qu’on les guérisse, qu’on les remette debout dans la gratuité et </w:t>
      </w:r>
      <w:r>
        <w:rPr>
          <w:rFonts w:ascii="Calibri" w:hAnsi="Calibri" w:cs="Calibri"/>
          <w:color w:val="000000"/>
          <w:sz w:val="22"/>
          <w:szCs w:val="22"/>
        </w:rPr>
        <w:t>l’abnégation, dans l’action de </w:t>
      </w:r>
      <w:r>
        <w:rPr>
          <w:rFonts w:ascii="Calibri" w:hAnsi="Calibri" w:cs="Calibri"/>
          <w:color w:val="000000"/>
          <w:sz w:val="22"/>
          <w:szCs w:val="22"/>
        </w:rPr>
        <w:t xml:space="preserve">grâce pour les bienfaits déjà reçus. 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« 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 xml:space="preserve">Vous avez 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>vu ce que j’ai fait en Egypte, 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>comment je vous ai portés com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>me sur des ailes de l’aigle et 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>vous ai amené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>s 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>jusqu’à moi ! Vous avez reçu gratuit</w:t>
      </w:r>
      <w:r>
        <w:rPr>
          <w:rFonts w:ascii="Calibri" w:hAnsi="Calibri" w:cs="Calibri"/>
          <w:i/>
          <w:color w:val="000000"/>
          <w:sz w:val="22"/>
          <w:szCs w:val="22"/>
        </w:rPr>
        <w:t>ement, donnez gratuitement »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br/>
        <w:t>D</w:t>
      </w:r>
      <w:r>
        <w:rPr>
          <w:rFonts w:ascii="Calibri" w:hAnsi="Calibri" w:cs="Calibri"/>
          <w:color w:val="000000"/>
          <w:sz w:val="22"/>
          <w:szCs w:val="22"/>
        </w:rPr>
        <w:t>es bre</w:t>
      </w:r>
      <w:r>
        <w:rPr>
          <w:rFonts w:ascii="Calibri" w:hAnsi="Calibri" w:cs="Calibri"/>
          <w:color w:val="000000"/>
          <w:sz w:val="22"/>
          <w:szCs w:val="22"/>
        </w:rPr>
        <w:t>bis qui ont besoin d’un berger,</w:t>
      </w:r>
      <w:r>
        <w:rPr>
          <w:rFonts w:ascii="Calibri" w:hAnsi="Calibri" w:cs="Calibri"/>
          <w:color w:val="000000"/>
          <w:sz w:val="22"/>
          <w:szCs w:val="22"/>
        </w:rPr>
        <w:t xml:space="preserve"> un maître qu’il faut prier pour qu’il envoie des ouvriers à sa moisson.  </w:t>
      </w:r>
      <w:r w:rsidR="00FF5AAF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L’appel des douze et </w:t>
      </w:r>
      <w:r>
        <w:rPr>
          <w:rFonts w:ascii="Calibri" w:hAnsi="Calibri" w:cs="Calibri"/>
          <w:color w:val="000000"/>
          <w:sz w:val="22"/>
          <w:szCs w:val="22"/>
        </w:rPr>
        <w:t xml:space="preserve">la mission que leur a confiée Jésus. Un peuple tout entier appelé à devenir le domaine particulier de Dieu parmi tous les peuples de la Terre, un royaume de prêtres, une nation sainte. </w:t>
      </w:r>
    </w:p>
    <w:p w:rsidR="007C5D8E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Ces textes nous parlent de Dieu, ils nous parlent de l’Eglise, ils nous parlent des ministres chargés de servir ce peuple saint. Des ministres qui ne sont pas, à eux seuls, l'Eglise mais qui sont appelés à la servir pour faire d’elle un royaume des prêtres. Jeanne d’Arc, au cours de son procès, avec un bon sens qui no</w:t>
      </w:r>
      <w:r>
        <w:rPr>
          <w:rFonts w:ascii="Calibri" w:hAnsi="Calibri" w:cs="Calibri"/>
          <w:color w:val="000000"/>
          <w:sz w:val="22"/>
          <w:szCs w:val="22"/>
        </w:rPr>
        <w:t>us fait souvent défaut, savait </w:t>
      </w:r>
      <w:r>
        <w:rPr>
          <w:rFonts w:ascii="Calibri" w:hAnsi="Calibri" w:cs="Calibri"/>
          <w:color w:val="000000"/>
          <w:sz w:val="22"/>
          <w:szCs w:val="22"/>
        </w:rPr>
        <w:t xml:space="preserve">bien faire la distinction entre les hommes d’Eglise qui la condamnèrent et l'Église de la part de laquelle elle ne percevait aucune réprobation et qu’elle continuait à aimer. </w:t>
      </w:r>
    </w:p>
    <w:p w:rsidR="007C5D8E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Notre Dieu est Dieu avec nous, l’Emmanuel, le Dieu qui voit. J’ai vu la misère de mon peuple, Jésus voya</w:t>
      </w:r>
      <w:r>
        <w:rPr>
          <w:rFonts w:ascii="Calibri" w:hAnsi="Calibri" w:cs="Calibri"/>
          <w:color w:val="000000"/>
          <w:sz w:val="22"/>
          <w:szCs w:val="22"/>
        </w:rPr>
        <w:t>nt les foules,</w:t>
      </w:r>
      <w:r>
        <w:rPr>
          <w:rFonts w:ascii="Calibri" w:hAnsi="Calibri" w:cs="Calibri"/>
          <w:color w:val="000000"/>
          <w:sz w:val="22"/>
          <w:szCs w:val="22"/>
        </w:rPr>
        <w:t xml:space="preserve"> fut sa</w:t>
      </w:r>
      <w:r>
        <w:rPr>
          <w:rFonts w:ascii="Calibri" w:hAnsi="Calibri" w:cs="Calibri"/>
          <w:color w:val="000000"/>
          <w:sz w:val="22"/>
          <w:szCs w:val="22"/>
        </w:rPr>
        <w:t>isi de compassion envers elles </w:t>
      </w:r>
      <w:r>
        <w:rPr>
          <w:rFonts w:ascii="Calibri" w:hAnsi="Calibri" w:cs="Calibri"/>
          <w:color w:val="000000"/>
          <w:sz w:val="22"/>
          <w:szCs w:val="22"/>
        </w:rPr>
        <w:t xml:space="preserve">parce qu’elles étaient désemparées </w:t>
      </w:r>
      <w:r>
        <w:rPr>
          <w:rFonts w:ascii="Calibri" w:hAnsi="Calibri" w:cs="Calibri"/>
          <w:color w:val="000000"/>
          <w:sz w:val="22"/>
          <w:szCs w:val="22"/>
        </w:rPr>
        <w:t>et abattues. Notre Dieu est le </w:t>
      </w:r>
      <w:r>
        <w:rPr>
          <w:rFonts w:ascii="Calibri" w:hAnsi="Calibri" w:cs="Calibri"/>
          <w:color w:val="000000"/>
          <w:sz w:val="22"/>
          <w:szCs w:val="22"/>
        </w:rPr>
        <w:t xml:space="preserve">Dieu qui nous aime. La preuve que Dieu nous aime, c’est que le Christ est mort pour nous, alors </w:t>
      </w:r>
      <w:r>
        <w:rPr>
          <w:rFonts w:ascii="Calibri" w:hAnsi="Calibri" w:cs="Calibri"/>
          <w:color w:val="000000"/>
          <w:sz w:val="22"/>
          <w:szCs w:val="22"/>
        </w:rPr>
        <w:t>que nous étions encore pécheurs</w:t>
      </w:r>
      <w:r>
        <w:rPr>
          <w:rFonts w:ascii="Calibri" w:hAnsi="Calibri" w:cs="Calibri"/>
          <w:color w:val="000000"/>
          <w:sz w:val="22"/>
          <w:szCs w:val="22"/>
        </w:rPr>
        <w:t xml:space="preserve"> nous disait Saint Paul dans la deuxième lecture. Notr</w:t>
      </w:r>
      <w:r>
        <w:rPr>
          <w:rFonts w:ascii="Calibri" w:hAnsi="Calibri" w:cs="Calibri"/>
          <w:color w:val="000000"/>
          <w:sz w:val="22"/>
          <w:szCs w:val="22"/>
        </w:rPr>
        <w:t xml:space="preserve">e Dieu est le Dieu qui sauve : 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 xml:space="preserve">« 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>vous avez vu comment je vous ai portés comme sur des ailes de l’aigle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 xml:space="preserve"> et vous ai amenés jusqu’à moi »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Alors que nous n’étions capables de rien, le Christ est mort pour les impi</w:t>
      </w:r>
      <w:r>
        <w:rPr>
          <w:rFonts w:ascii="Calibri" w:hAnsi="Calibri" w:cs="Calibri"/>
          <w:color w:val="000000"/>
          <w:sz w:val="22"/>
          <w:szCs w:val="22"/>
        </w:rPr>
        <w:t>es que nous étions. </w:t>
      </w:r>
    </w:p>
    <w:p w:rsidR="00FF5AAF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Dans l’évangile de Matt</w:t>
      </w:r>
      <w:r>
        <w:rPr>
          <w:rFonts w:ascii="Calibri" w:hAnsi="Calibri" w:cs="Calibri"/>
          <w:color w:val="000000"/>
          <w:sz w:val="22"/>
          <w:szCs w:val="22"/>
        </w:rPr>
        <w:t>hieu, Jésus prononce d’abord le</w:t>
      </w:r>
      <w:r>
        <w:rPr>
          <w:rFonts w:ascii="Calibri" w:hAnsi="Calibri" w:cs="Calibri"/>
          <w:color w:val="000000"/>
          <w:sz w:val="22"/>
          <w:szCs w:val="22"/>
        </w:rPr>
        <w:t xml:space="preserve"> discours sur la montagne qui constitue la base de son enseigne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>ment sur le Royaume puis il fait un voyage missionnai</w:t>
      </w:r>
      <w:r>
        <w:rPr>
          <w:rFonts w:ascii="Calibri" w:hAnsi="Calibri" w:cs="Calibri"/>
          <w:color w:val="000000"/>
          <w:sz w:val="22"/>
          <w:szCs w:val="22"/>
        </w:rPr>
        <w:t>re autour du lac de Tibériade e</w:t>
      </w:r>
      <w:r w:rsidR="00FF5AAF">
        <w:rPr>
          <w:rFonts w:ascii="Calibri" w:hAnsi="Calibri" w:cs="Calibri"/>
          <w:color w:val="000000"/>
          <w:sz w:val="22"/>
          <w:szCs w:val="22"/>
        </w:rPr>
        <w:t>t</w:t>
      </w:r>
      <w:r>
        <w:rPr>
          <w:rFonts w:ascii="Calibri" w:hAnsi="Calibri" w:cs="Calibri"/>
          <w:color w:val="000000"/>
          <w:sz w:val="22"/>
          <w:szCs w:val="22"/>
        </w:rPr>
        <w:t xml:space="preserve"> enfin, il veut étendre son action pour aider les foules désemparées et abattues. C</w:t>
      </w:r>
      <w:r>
        <w:rPr>
          <w:rFonts w:ascii="Calibri" w:hAnsi="Calibri" w:cs="Calibri"/>
          <w:color w:val="000000"/>
          <w:sz w:val="22"/>
          <w:szCs w:val="22"/>
        </w:rPr>
        <w:t>’est pourquoi, il choisit douze</w:t>
      </w:r>
      <w:r>
        <w:rPr>
          <w:rFonts w:ascii="Calibri" w:hAnsi="Calibri" w:cs="Calibri"/>
          <w:color w:val="000000"/>
          <w:sz w:val="22"/>
          <w:szCs w:val="22"/>
        </w:rPr>
        <w:t xml:space="preserve"> apôtres et leur donne des instructi</w:t>
      </w:r>
      <w:r>
        <w:rPr>
          <w:rFonts w:ascii="Calibri" w:hAnsi="Calibri" w:cs="Calibri"/>
          <w:color w:val="000000"/>
          <w:sz w:val="22"/>
          <w:szCs w:val="22"/>
        </w:rPr>
        <w:t>ons pour la mission. D’abord en</w:t>
      </w:r>
      <w:r>
        <w:rPr>
          <w:rFonts w:ascii="Calibri" w:hAnsi="Calibri" w:cs="Calibri"/>
          <w:color w:val="000000"/>
          <w:sz w:val="22"/>
          <w:szCs w:val="22"/>
        </w:rPr>
        <w:t xml:space="preserve"> Israël leur propre milieu et plus tard dans le monde entier. </w:t>
      </w:r>
    </w:p>
    <w:p w:rsidR="00FF5AAF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Dieu veut avoir besoin de nous pour accomplir son dessein d’Amour et de Salut. Nous avons souvent une idée trop restrictive du mot « vocation » et quand nous prions pour les vocations, nous pensons habituel</w:t>
      </w:r>
      <w:r>
        <w:rPr>
          <w:rFonts w:ascii="Calibri" w:hAnsi="Calibri" w:cs="Calibri"/>
          <w:color w:val="000000"/>
          <w:sz w:val="22"/>
          <w:szCs w:val="22"/>
        </w:rPr>
        <w:t xml:space="preserve">lement aux autres. </w:t>
      </w:r>
    </w:p>
    <w:p w:rsidR="00FF5AAF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Mais l’appel</w:t>
      </w:r>
      <w:r>
        <w:rPr>
          <w:rFonts w:ascii="Calibri" w:hAnsi="Calibri" w:cs="Calibri"/>
          <w:color w:val="000000"/>
          <w:sz w:val="22"/>
          <w:szCs w:val="22"/>
        </w:rPr>
        <w:t xml:space="preserve"> de Dieu s'adres</w:t>
      </w:r>
      <w:r>
        <w:rPr>
          <w:rFonts w:ascii="Calibri" w:hAnsi="Calibri" w:cs="Calibri"/>
          <w:color w:val="000000"/>
          <w:sz w:val="22"/>
          <w:szCs w:val="22"/>
        </w:rPr>
        <w:t>se à chacune et chacun d’entre </w:t>
      </w:r>
      <w:r>
        <w:rPr>
          <w:rFonts w:ascii="Calibri" w:hAnsi="Calibri" w:cs="Calibri"/>
          <w:color w:val="000000"/>
          <w:sz w:val="22"/>
          <w:szCs w:val="22"/>
        </w:rPr>
        <w:t xml:space="preserve">nous. Tous, nous sommes appelés à faire notre part dans ce grand projet de Dieu pour notre humanité. Dieu veut avoir besoin de nous pour accomplir son dessein. Il veut nous faire participer à sa réalisation. Et c’est le sens </w:t>
      </w:r>
      <w:r>
        <w:rPr>
          <w:rFonts w:ascii="Calibri" w:hAnsi="Calibri" w:cs="Calibri"/>
          <w:color w:val="000000"/>
          <w:sz w:val="22"/>
          <w:szCs w:val="22"/>
        </w:rPr>
        <w:t xml:space="preserve">de ses paroles mystérieuses : 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 xml:space="preserve">« 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 xml:space="preserve">Priez le Maître de la moisson d’envoyer des ouvriers à </w:t>
      </w:r>
      <w:r w:rsidRPr="007C5D8E">
        <w:rPr>
          <w:rFonts w:ascii="Calibri" w:hAnsi="Calibri" w:cs="Calibri"/>
          <w:i/>
          <w:color w:val="000000"/>
          <w:sz w:val="22"/>
          <w:szCs w:val="22"/>
        </w:rPr>
        <w:t>sa moisson »</w:t>
      </w:r>
      <w:r>
        <w:rPr>
          <w:rFonts w:ascii="Calibri" w:hAnsi="Calibri" w:cs="Calibri"/>
          <w:color w:val="000000"/>
          <w:sz w:val="22"/>
          <w:szCs w:val="22"/>
        </w:rPr>
        <w:t xml:space="preserve"> aucun propriétaire </w:t>
      </w:r>
      <w:r>
        <w:rPr>
          <w:rFonts w:ascii="Calibri" w:hAnsi="Calibri" w:cs="Calibri"/>
          <w:color w:val="000000"/>
          <w:sz w:val="22"/>
          <w:szCs w:val="22"/>
        </w:rPr>
        <w:t xml:space="preserve">bien aimé n’a besoin qu’on le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d’en</w:t>
      </w:r>
      <w:r>
        <w:rPr>
          <w:rFonts w:ascii="Calibri" w:hAnsi="Calibri" w:cs="Calibri"/>
          <w:color w:val="000000"/>
          <w:sz w:val="22"/>
          <w:szCs w:val="22"/>
        </w:rPr>
        <w:t>voyer des ouvriers à sa propre </w:t>
      </w:r>
      <w:r>
        <w:rPr>
          <w:rFonts w:ascii="Calibri" w:hAnsi="Calibri" w:cs="Calibri"/>
          <w:color w:val="000000"/>
          <w:sz w:val="22"/>
          <w:szCs w:val="22"/>
        </w:rPr>
        <w:t>moisson, il le fait de lui-même.  Mais Dieu veut nous associer tous à son projet et nous faire participer à sa fin d</w:t>
      </w:r>
      <w:r w:rsidR="00FF5AAF">
        <w:rPr>
          <w:rFonts w:ascii="Calibri" w:hAnsi="Calibri" w:cs="Calibri"/>
          <w:color w:val="000000"/>
          <w:sz w:val="22"/>
          <w:szCs w:val="22"/>
        </w:rPr>
        <w:t>e salut, à sa soif d’Amour. Le S</w:t>
      </w:r>
      <w:r>
        <w:rPr>
          <w:rFonts w:ascii="Calibri" w:hAnsi="Calibri" w:cs="Calibri"/>
          <w:color w:val="000000"/>
          <w:sz w:val="22"/>
          <w:szCs w:val="22"/>
        </w:rPr>
        <w:t>eigneur nous appelle là où nous sommes. Abraham est invité à so</w:t>
      </w:r>
      <w:r>
        <w:rPr>
          <w:rFonts w:ascii="Calibri" w:hAnsi="Calibri" w:cs="Calibri"/>
          <w:color w:val="000000"/>
          <w:sz w:val="22"/>
          <w:szCs w:val="22"/>
        </w:rPr>
        <w:t>rtir de sa maison, de son clan,</w:t>
      </w:r>
      <w:r>
        <w:rPr>
          <w:rFonts w:ascii="Calibri" w:hAnsi="Calibri" w:cs="Calibri"/>
          <w:color w:val="000000"/>
          <w:sz w:val="22"/>
          <w:szCs w:val="22"/>
        </w:rPr>
        <w:t xml:space="preserve"> Moïse de la solitude d</w:t>
      </w:r>
      <w:r>
        <w:rPr>
          <w:rFonts w:ascii="Calibri" w:hAnsi="Calibri" w:cs="Calibri"/>
          <w:color w:val="000000"/>
          <w:sz w:val="22"/>
          <w:szCs w:val="22"/>
        </w:rPr>
        <w:t>e son désert, Pierre est appelé à laisser ses filets, </w:t>
      </w:r>
      <w:r>
        <w:rPr>
          <w:rFonts w:ascii="Calibri" w:hAnsi="Calibri" w:cs="Calibri"/>
          <w:color w:val="000000"/>
          <w:sz w:val="22"/>
          <w:szCs w:val="22"/>
        </w:rPr>
        <w:t>Matthi</w:t>
      </w:r>
      <w:r w:rsidR="00FF5AAF">
        <w:rPr>
          <w:rFonts w:ascii="Calibri" w:hAnsi="Calibri" w:cs="Calibri"/>
          <w:color w:val="000000"/>
          <w:sz w:val="22"/>
          <w:szCs w:val="22"/>
        </w:rPr>
        <w:t>eu son bureau de perception, Eli</w:t>
      </w:r>
      <w:r>
        <w:rPr>
          <w:rFonts w:ascii="Calibri" w:hAnsi="Calibri" w:cs="Calibri"/>
          <w:color w:val="000000"/>
          <w:sz w:val="22"/>
          <w:szCs w:val="22"/>
        </w:rPr>
        <w:t>sée à</w:t>
      </w:r>
      <w:r>
        <w:rPr>
          <w:rFonts w:ascii="Calibri" w:hAnsi="Calibri" w:cs="Calibri"/>
          <w:color w:val="000000"/>
          <w:sz w:val="22"/>
          <w:szCs w:val="22"/>
        </w:rPr>
        <w:t xml:space="preserve"> abandonner sa ferme, </w:t>
      </w:r>
      <w:r>
        <w:rPr>
          <w:rFonts w:ascii="Calibri" w:hAnsi="Calibri" w:cs="Calibri"/>
          <w:color w:val="000000"/>
          <w:sz w:val="22"/>
          <w:szCs w:val="22"/>
        </w:rPr>
        <w:t xml:space="preserve">Nathanaël à sortir de sa retraite. Les gens appelés par </w:t>
      </w:r>
      <w:r>
        <w:rPr>
          <w:rFonts w:ascii="Calibri" w:hAnsi="Calibri" w:cs="Calibri"/>
          <w:color w:val="000000"/>
          <w:sz w:val="22"/>
          <w:szCs w:val="22"/>
        </w:rPr>
        <w:t>Jésus ne forment pas d’emblée, </w:t>
      </w:r>
      <w:r>
        <w:rPr>
          <w:rFonts w:ascii="Calibri" w:hAnsi="Calibri" w:cs="Calibri"/>
          <w:color w:val="000000"/>
          <w:sz w:val="22"/>
          <w:szCs w:val="22"/>
        </w:rPr>
        <w:t>une communauté de gens parfaits, de héros ni de saints. Ce sont des gens ordinaires et Jésus les appelle tels qu’ils sont. Il sait qui le trahira, qu</w:t>
      </w:r>
      <w:r>
        <w:rPr>
          <w:rFonts w:ascii="Calibri" w:hAnsi="Calibri" w:cs="Calibri"/>
          <w:color w:val="000000"/>
          <w:sz w:val="22"/>
          <w:szCs w:val="22"/>
        </w:rPr>
        <w:t xml:space="preserve">i le reniera, qui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>l’abandonnera</w:t>
      </w:r>
      <w:r>
        <w:rPr>
          <w:rFonts w:ascii="Calibri" w:hAnsi="Calibri" w:cs="Calibri"/>
          <w:color w:val="000000"/>
          <w:sz w:val="22"/>
          <w:szCs w:val="22"/>
        </w:rPr>
        <w:t>. Mais il appelle. Cet appel se fait entendre de génération en génération. Et chaque communauté chrétienne doit promouvoir l’invitation à suivre le seigneur. Jésus parcourait les villes et les villages, enseignait, proclamait les royaumes et guérissait. Quand il appelle ses disciples, il leur confie son pouvoir d’expulser les espri</w:t>
      </w:r>
      <w:r>
        <w:rPr>
          <w:rFonts w:ascii="Calibri" w:hAnsi="Calibri" w:cs="Calibri"/>
          <w:color w:val="000000"/>
          <w:sz w:val="22"/>
          <w:szCs w:val="22"/>
        </w:rPr>
        <w:t>ts mauvais et de guérir toutes </w:t>
      </w:r>
      <w:r>
        <w:rPr>
          <w:rFonts w:ascii="Calibri" w:hAnsi="Calibri" w:cs="Calibri"/>
          <w:color w:val="000000"/>
          <w:sz w:val="22"/>
          <w:szCs w:val="22"/>
        </w:rPr>
        <w:t xml:space="preserve">maladies et toutes infirmités ; </w:t>
      </w:r>
    </w:p>
    <w:p w:rsidR="00FF5AAF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L’appel de l’évangile s’applique aussi bien à nous aujourd’hui qu’aux disciples du temps de Jésus. Notre monde globalisé est un monde en fragmentation. Un monde de solitude, de violence,</w:t>
      </w:r>
      <w:r>
        <w:rPr>
          <w:rFonts w:ascii="Calibri" w:hAnsi="Calibri" w:cs="Calibri"/>
          <w:color w:val="000000"/>
          <w:sz w:val="22"/>
          <w:szCs w:val="22"/>
        </w:rPr>
        <w:t xml:space="preserve"> de rejet, d’incompréhensions. C</w:t>
      </w:r>
      <w:r w:rsidR="00FF5AAF">
        <w:rPr>
          <w:rFonts w:ascii="Calibri" w:hAnsi="Calibri" w:cs="Calibri"/>
          <w:color w:val="000000"/>
          <w:sz w:val="22"/>
          <w:szCs w:val="22"/>
        </w:rPr>
        <w:t>’est en lui que </w:t>
      </w:r>
      <w:r>
        <w:rPr>
          <w:rFonts w:ascii="Calibri" w:hAnsi="Calibri" w:cs="Calibri"/>
          <w:color w:val="000000"/>
          <w:sz w:val="22"/>
          <w:szCs w:val="22"/>
        </w:rPr>
        <w:t>nous devons œuvrer comme peup</w:t>
      </w:r>
      <w:r w:rsidR="00FF5AAF">
        <w:rPr>
          <w:rFonts w:ascii="Calibri" w:hAnsi="Calibri" w:cs="Calibri"/>
          <w:color w:val="000000"/>
          <w:sz w:val="22"/>
          <w:szCs w:val="22"/>
        </w:rPr>
        <w:t>le de l’alliance, nation sainte</w:t>
      </w:r>
      <w:r>
        <w:rPr>
          <w:rFonts w:ascii="Calibri" w:hAnsi="Calibri" w:cs="Calibri"/>
          <w:color w:val="000000"/>
          <w:sz w:val="22"/>
          <w:szCs w:val="22"/>
        </w:rPr>
        <w:t xml:space="preserve">, royaume de prêtres. C’est en lui que tous, par notre dignité baptismale, nous devons ressusciter les morts. </w:t>
      </w:r>
      <w:r>
        <w:rPr>
          <w:rFonts w:ascii="Calibri" w:hAnsi="Calibri" w:cs="Calibri"/>
          <w:color w:val="000000"/>
          <w:sz w:val="22"/>
          <w:szCs w:val="22"/>
        </w:rPr>
        <w:t>C’est-à-dire aider à retrouver </w:t>
      </w:r>
      <w:r>
        <w:rPr>
          <w:rFonts w:ascii="Calibri" w:hAnsi="Calibri" w:cs="Calibri"/>
          <w:color w:val="000000"/>
          <w:sz w:val="22"/>
          <w:szCs w:val="22"/>
        </w:rPr>
        <w:t xml:space="preserve">un sens à l’existence, à redonner le goût et la joie de vivre. Purifier les lépreux, c’est-à-dire permettre à ceux qui sont exclus de retrouver leur dignité, de regagner leurs communautés, de réintégrer pleinement </w:t>
      </w:r>
      <w:r>
        <w:rPr>
          <w:rFonts w:ascii="Calibri" w:hAnsi="Calibri" w:cs="Calibri"/>
          <w:color w:val="000000"/>
          <w:sz w:val="22"/>
          <w:szCs w:val="22"/>
        </w:rPr>
        <w:t>la communauté humaine. Chasser </w:t>
      </w:r>
      <w:r>
        <w:rPr>
          <w:rFonts w:ascii="Calibri" w:hAnsi="Calibri" w:cs="Calibri"/>
          <w:color w:val="000000"/>
          <w:sz w:val="22"/>
          <w:szCs w:val="22"/>
        </w:rPr>
        <w:t>les démons, c’est-à-dire aider ceux qui sont sous la dominati</w:t>
      </w:r>
      <w:r>
        <w:rPr>
          <w:rFonts w:ascii="Calibri" w:hAnsi="Calibri" w:cs="Calibri"/>
          <w:color w:val="000000"/>
          <w:sz w:val="22"/>
          <w:szCs w:val="22"/>
        </w:rPr>
        <w:t>on de forces qui les dépassent, quelles qu’elles soient, </w:t>
      </w:r>
      <w:r>
        <w:rPr>
          <w:rFonts w:ascii="Calibri" w:hAnsi="Calibri" w:cs="Calibri"/>
          <w:color w:val="000000"/>
          <w:sz w:val="22"/>
          <w:szCs w:val="22"/>
        </w:rPr>
        <w:t xml:space="preserve">à s’en libérer. </w:t>
      </w:r>
    </w:p>
    <w:p w:rsidR="00FF5AAF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C’est pour que l’Eglise puisse accomplir cette tâche que nous appe</w:t>
      </w:r>
      <w:r w:rsidR="00FF5AAF">
        <w:rPr>
          <w:rFonts w:ascii="Calibri" w:hAnsi="Calibri" w:cs="Calibri"/>
          <w:color w:val="000000"/>
          <w:sz w:val="22"/>
          <w:szCs w:val="22"/>
        </w:rPr>
        <w:t xml:space="preserve">lons aujourd’hui à son </w:t>
      </w:r>
      <w:r>
        <w:rPr>
          <w:rFonts w:ascii="Calibri" w:hAnsi="Calibri" w:cs="Calibri"/>
          <w:color w:val="000000"/>
          <w:sz w:val="22"/>
          <w:szCs w:val="22"/>
        </w:rPr>
        <w:t>service </w:t>
      </w:r>
      <w:r>
        <w:rPr>
          <w:rFonts w:ascii="Calibri" w:hAnsi="Calibri" w:cs="Calibri"/>
          <w:color w:val="000000"/>
          <w:sz w:val="22"/>
          <w:szCs w:val="22"/>
        </w:rPr>
        <w:t>Mikaël, Mike et Simon. Configurés au Chri</w:t>
      </w:r>
      <w:r>
        <w:rPr>
          <w:rFonts w:ascii="Calibri" w:hAnsi="Calibri" w:cs="Calibri"/>
          <w:color w:val="000000"/>
          <w:sz w:val="22"/>
          <w:szCs w:val="22"/>
        </w:rPr>
        <w:t>st serviteur et Christ Tête et </w:t>
      </w:r>
      <w:r>
        <w:rPr>
          <w:rFonts w:ascii="Calibri" w:hAnsi="Calibri" w:cs="Calibri"/>
          <w:color w:val="000000"/>
          <w:sz w:val="22"/>
          <w:szCs w:val="22"/>
        </w:rPr>
        <w:t>Pasteur de son peuple, ils veilleront à soute</w:t>
      </w:r>
      <w:r>
        <w:rPr>
          <w:rFonts w:ascii="Calibri" w:hAnsi="Calibri" w:cs="Calibri"/>
          <w:color w:val="000000"/>
          <w:sz w:val="22"/>
          <w:szCs w:val="22"/>
        </w:rPr>
        <w:t>nir l’effort de Toute l’Eglise </w:t>
      </w:r>
      <w:r>
        <w:rPr>
          <w:rFonts w:ascii="Calibri" w:hAnsi="Calibri" w:cs="Calibri"/>
          <w:color w:val="000000"/>
          <w:sz w:val="22"/>
          <w:szCs w:val="22"/>
        </w:rPr>
        <w:t>pour qu’elle soit ce peuple, consacré par le baptême à la mission, ce domaine particulier de Dieu qu’évoquait</w:t>
      </w:r>
      <w:r>
        <w:rPr>
          <w:rFonts w:ascii="Calibri" w:hAnsi="Calibri" w:cs="Calibri"/>
          <w:color w:val="000000"/>
          <w:sz w:val="22"/>
          <w:szCs w:val="22"/>
        </w:rPr>
        <w:t xml:space="preserve"> la première lecture. </w:t>
      </w:r>
    </w:p>
    <w:p w:rsidR="00FF5AAF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Diacres, </w:t>
      </w:r>
      <w:r>
        <w:rPr>
          <w:rFonts w:ascii="Calibri" w:hAnsi="Calibri" w:cs="Calibri"/>
          <w:color w:val="000000"/>
          <w:sz w:val="22"/>
          <w:szCs w:val="22"/>
        </w:rPr>
        <w:t xml:space="preserve">Mikaël et Mike veilleront à ce service en exerçant la triple diaconie : de la parole, de la liturgie et de la charité. </w:t>
      </w:r>
    </w:p>
    <w:p w:rsidR="00FF5AAF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Devenu collaborateur de l’ordre épiscopal par l</w:t>
      </w:r>
      <w:r>
        <w:rPr>
          <w:rFonts w:ascii="Calibri" w:hAnsi="Calibri" w:cs="Calibri"/>
          <w:color w:val="000000"/>
          <w:sz w:val="22"/>
          <w:szCs w:val="22"/>
        </w:rPr>
        <w:t>’ordination presbytérale, Simon participera </w:t>
      </w:r>
      <w:r>
        <w:rPr>
          <w:rFonts w:ascii="Calibri" w:hAnsi="Calibri" w:cs="Calibri"/>
          <w:color w:val="000000"/>
          <w:sz w:val="22"/>
          <w:szCs w:val="22"/>
        </w:rPr>
        <w:t xml:space="preserve">à la triple mission du Christ de conduire, d’enseigner et de sanctifier l’Eglise pour qu’elle soit toujours vitalisée par la grâce. </w:t>
      </w:r>
    </w:p>
    <w:p w:rsidR="007C5D8E" w:rsidRPr="007C5D8E" w:rsidRDefault="007C5D8E" w:rsidP="007C5D8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Frères et sœurs, prions pour eux, prions pour leur fidélité et pour les fruits du ministère qu’ils vont recevoir.</w:t>
      </w:r>
    </w:p>
    <w:p w:rsidR="007C5D8E" w:rsidRDefault="007C5D8E" w:rsidP="007C5D8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Au Nom du Père, Et du Fils et </w:t>
      </w:r>
      <w:r>
        <w:rPr>
          <w:rFonts w:ascii="Calibri" w:hAnsi="Calibri" w:cs="Calibri"/>
          <w:color w:val="000000"/>
          <w:sz w:val="22"/>
          <w:szCs w:val="22"/>
        </w:rPr>
        <w:t>du Saint-Esprit. AMEN</w:t>
      </w:r>
      <w:r>
        <w:rPr>
          <w:rFonts w:ascii="Calibri" w:hAnsi="Calibri" w:cs="Calibri"/>
          <w:color w:val="000000"/>
          <w:sz w:val="22"/>
          <w:szCs w:val="22"/>
        </w:rPr>
        <w:t> !</w:t>
      </w:r>
    </w:p>
    <w:p w:rsidR="003E11F7" w:rsidRDefault="003E11F7"/>
    <w:sectPr w:rsidR="003E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8E"/>
    <w:rsid w:val="003E11F7"/>
    <w:rsid w:val="007C5D8E"/>
    <w:rsid w:val="00D24B8D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A71"/>
  <w15:chartTrackingRefBased/>
  <w15:docId w15:val="{1DDE352A-80D2-4BCA-80E7-3D8D60C9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24B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auto"/>
      <w:jc w:val="both"/>
    </w:pPr>
    <w:rPr>
      <w:color w:val="FF66FF"/>
      <w:sz w:val="44"/>
    </w:rPr>
  </w:style>
  <w:style w:type="character" w:customStyle="1" w:styleId="Style1Car">
    <w:name w:val="Style1 Car"/>
    <w:basedOn w:val="Policepardfaut"/>
    <w:link w:val="Style1"/>
    <w:rsid w:val="00D24B8D"/>
    <w:rPr>
      <w:color w:val="FF66FF"/>
      <w:sz w:val="44"/>
    </w:rPr>
  </w:style>
  <w:style w:type="paragraph" w:styleId="NormalWeb">
    <w:name w:val="Normal (Web)"/>
    <w:basedOn w:val="Normal"/>
    <w:uiPriority w:val="99"/>
    <w:semiHidden/>
    <w:unhideWhenUsed/>
    <w:rsid w:val="007C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957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IDS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Roger</dc:creator>
  <cp:keywords/>
  <dc:description/>
  <cp:lastModifiedBy>Valérie Roger</cp:lastModifiedBy>
  <cp:revision>1</cp:revision>
  <dcterms:created xsi:type="dcterms:W3CDTF">2023-06-22T11:59:00Z</dcterms:created>
  <dcterms:modified xsi:type="dcterms:W3CDTF">2023-06-22T12:25:00Z</dcterms:modified>
</cp:coreProperties>
</file>